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09728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lp 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Client Guide: Understanding Barrister Fees</w:t>
      </w:r>
    </w:p>
    <w:p>
      <w:r>
        <w:t>At BLP Law Chambers, we work with experienced Direct Access Barristers who specialise in employment law. Whether you’re dealing with unfair dismissal, workplace discrimination, or a complex tribunal case, our barristers provide expert support—without unnecessary delays or excessive costs.</w:t>
        <w:br/>
        <w:br/>
        <w:t>This guide explains how barrister fees work in employment cases, using clear and transparent language.</w:t>
      </w:r>
    </w:p>
    <w:p>
      <w:pPr>
        <w:pStyle w:val="Heading2"/>
      </w:pPr>
      <w:r>
        <w:t>How Are Employment Barristers Paid?</w:t>
      </w:r>
    </w:p>
    <w:p>
      <w:r>
        <w:t>Barristers typically charge in two ways:</w:t>
      </w:r>
    </w:p>
    <w:p>
      <w:pPr>
        <w:pStyle w:val="Heading3"/>
      </w:pPr>
      <w:r>
        <w:t>🔹 Fixed Fee</w:t>
      </w:r>
    </w:p>
    <w:p>
      <w:r>
        <w:t>Ideal for clearly defined tasks, such as:</w:t>
        <w:br/>
        <w:t>- Reviewing your employment contract or documents</w:t>
        <w:br/>
        <w:t>- Writing a letter before action</w:t>
        <w:br/>
        <w:t>- Representing you at a one-day tribunal hearing</w:t>
        <w:br/>
        <w:br/>
        <w:t>**Example**: £900 – Preparation and representation for a one-day employment tribunal</w:t>
        <w:br/>
        <w:t>✅ Clear cost up front. ✅ No hidden extras.</w:t>
      </w:r>
    </w:p>
    <w:p>
      <w:pPr>
        <w:pStyle w:val="Heading3"/>
      </w:pPr>
      <w:r>
        <w:t>🔹 Hourly Rate</w:t>
      </w:r>
    </w:p>
    <w:p>
      <w:r>
        <w:t>Used when work is ongoing or complex—such as long tribunal cases or multiple-day hearings.</w:t>
        <w:br/>
        <w:br/>
        <w:t>Typical range: £150–£350/hour depending on seniority and complexity.</w:t>
        <w:br/>
        <w:t>All fees are agreed with you in advance.</w:t>
      </w:r>
    </w:p>
    <w:p>
      <w:pPr>
        <w:pStyle w:val="Heading2"/>
      </w:pPr>
      <w:r>
        <w:t>What’s Included in the Fee?</w:t>
      </w:r>
    </w:p>
    <w:p>
      <w:r>
        <w:t>- Reviewing contracts, evidence, or policies</w:t>
        <w:br/>
        <w:t>- Legal advice (verbal or written)</w:t>
        <w:br/>
        <w:t>- Tribunal preparation</w:t>
        <w:br/>
        <w:t>- Representation at employment hearings</w:t>
        <w:br/>
        <w:t>- Correspondence and case updates</w:t>
      </w:r>
    </w:p>
    <w:p>
      <w:pPr>
        <w:pStyle w:val="Heading2"/>
      </w:pPr>
      <w:r>
        <w:t>Example Employment Case Fees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Service</w:t>
            </w:r>
          </w:p>
        </w:tc>
        <w:tc>
          <w:tcPr>
            <w:tcW w:type="dxa" w:w="4320"/>
          </w:tcPr>
          <w:p>
            <w:r>
              <w:t>Estimated Fee</w:t>
            </w:r>
          </w:p>
        </w:tc>
      </w:tr>
      <w:tr>
        <w:tc>
          <w:tcPr>
            <w:tcW w:type="dxa" w:w="4320"/>
          </w:tcPr>
          <w:p>
            <w:r>
              <w:t>Initial case review</w:t>
            </w:r>
          </w:p>
        </w:tc>
        <w:tc>
          <w:tcPr>
            <w:tcW w:type="dxa" w:w="4320"/>
          </w:tcPr>
          <w:p>
            <w:r>
              <w:t>£250 – £400</w:t>
            </w:r>
          </w:p>
        </w:tc>
      </w:tr>
      <w:tr>
        <w:tc>
          <w:tcPr>
            <w:tcW w:type="dxa" w:w="4320"/>
          </w:tcPr>
          <w:p>
            <w:r>
              <w:t>Written advice on your claim</w:t>
            </w:r>
          </w:p>
        </w:tc>
        <w:tc>
          <w:tcPr>
            <w:tcW w:type="dxa" w:w="4320"/>
          </w:tcPr>
          <w:p>
            <w:r>
              <w:t>£400 – £700</w:t>
            </w:r>
          </w:p>
        </w:tc>
      </w:tr>
      <w:tr>
        <w:tc>
          <w:tcPr>
            <w:tcW w:type="dxa" w:w="4320"/>
          </w:tcPr>
          <w:p>
            <w:r>
              <w:t>Drafting ET1 / response</w:t>
            </w:r>
          </w:p>
        </w:tc>
        <w:tc>
          <w:tcPr>
            <w:tcW w:type="dxa" w:w="4320"/>
          </w:tcPr>
          <w:p>
            <w:r>
              <w:t>£350 – £600</w:t>
            </w:r>
          </w:p>
        </w:tc>
      </w:tr>
      <w:tr>
        <w:tc>
          <w:tcPr>
            <w:tcW w:type="dxa" w:w="4320"/>
          </w:tcPr>
          <w:p>
            <w:r>
              <w:t>One-day tribunal representation</w:t>
            </w:r>
          </w:p>
        </w:tc>
        <w:tc>
          <w:tcPr>
            <w:tcW w:type="dxa" w:w="4320"/>
          </w:tcPr>
          <w:p>
            <w:r>
              <w:t>£850 – £1,500</w:t>
            </w:r>
          </w:p>
        </w:tc>
      </w:tr>
      <w:tr>
        <w:tc>
          <w:tcPr>
            <w:tcW w:type="dxa" w:w="4320"/>
          </w:tcPr>
          <w:p>
            <w:r>
              <w:t>Hourly rate (complex/ongoing)</w:t>
            </w:r>
          </w:p>
        </w:tc>
        <w:tc>
          <w:tcPr>
            <w:tcW w:type="dxa" w:w="4320"/>
          </w:tcPr>
          <w:p>
            <w:r>
              <w:t>£150 – £350/hour</w:t>
            </w:r>
          </w:p>
        </w:tc>
      </w:tr>
    </w:tbl>
    <w:p>
      <w:pPr>
        <w:pStyle w:val="Heading2"/>
      </w:pPr>
      <w:r>
        <w:t>Full Transparency</w:t>
      </w:r>
    </w:p>
    <w:p>
      <w:r>
        <w:t>- No hidden fees</w:t>
        <w:br/>
        <w:t>- Clear, fixed quotes before any work begins</w:t>
        <w:br/>
        <w:t>- You only pay for work you approve</w:t>
      </w:r>
    </w:p>
    <w:p>
      <w:pPr>
        <w:pStyle w:val="Heading2"/>
      </w:pPr>
      <w:r>
        <w:t>Need Help Choosing a Barrister?</w:t>
      </w:r>
    </w:p>
    <w:p>
      <w:r>
        <w:t>We’ll:</w:t>
        <w:br/>
        <w:t>- Recommend a barrister experienced in employment law</w:t>
        <w:br/>
        <w:t>- Explain the fees clearly</w:t>
        <w:br/>
        <w:t>- Coordinate all introductions and communications</w:t>
      </w:r>
    </w:p>
    <w:p>
      <w:pPr>
        <w:pStyle w:val="Heading2"/>
      </w:pPr>
      <w:r>
        <w:t>Contact Us</w:t>
      </w:r>
    </w:p>
    <w:p>
      <w:r>
        <w:t>BLP Law Chambers</w:t>
        <w:br/>
        <w:t>26–28 Hammersmith Grove</w:t>
        <w:br/>
        <w:t>London, W6 7BA</w:t>
        <w:br/>
        <w:t>United Kingdom</w:t>
        <w:br/>
        <w:t>Email: info@blplawchambers.co.uk</w:t>
        <w:br/>
        <w:t>Website: www.blplawchambers.co.uk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